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865479" w:rsidRPr="007B3C35" w:rsidTr="005B5E35">
        <w:tc>
          <w:tcPr>
            <w:tcW w:w="4218" w:type="dxa"/>
          </w:tcPr>
          <w:p w:rsidR="00F86817" w:rsidRPr="006715B7" w:rsidRDefault="007B3C3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 4</w:t>
            </w:r>
          </w:p>
          <w:p w:rsidR="00865479" w:rsidRPr="006715B7" w:rsidRDefault="007B3C3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</w:t>
            </w:r>
            <w:r w:rsidR="00865479" w:rsidRPr="006715B7">
              <w:rPr>
                <w:rFonts w:ascii="Liberation Serif" w:hAnsi="Liberation Serif" w:cs="Liberation Serif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r w:rsidR="00865479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Верх-Нейвинский</w:t>
            </w:r>
          </w:p>
          <w:p w:rsidR="00865479" w:rsidRPr="009068F3" w:rsidRDefault="000A7824">
            <w:pPr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</w:pPr>
            <w:bookmarkStart w:id="0" w:name="_GoBack"/>
            <w:r w:rsidRPr="009068F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от</w:t>
            </w:r>
            <w:r w:rsidRPr="009068F3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 xml:space="preserve"> %REG_DATE%   № %REG_NUM%</w:t>
            </w:r>
            <w:bookmarkEnd w:id="0"/>
          </w:p>
        </w:tc>
      </w:tr>
    </w:tbl>
    <w:p w:rsidR="00543F7B" w:rsidRPr="006715B7" w:rsidRDefault="00543F7B">
      <w:pPr>
        <w:rPr>
          <w:rFonts w:ascii="Liberation Serif" w:hAnsi="Liberation Serif" w:cs="Liberation Serif"/>
          <w:sz w:val="24"/>
          <w:szCs w:val="24"/>
          <w:lang w:val="en-US"/>
        </w:rPr>
      </w:pPr>
    </w:p>
    <w:p w:rsidR="00865479" w:rsidRPr="006715B7" w:rsidRDefault="00865479" w:rsidP="006715B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715B7">
        <w:rPr>
          <w:rFonts w:ascii="Liberation Serif" w:hAnsi="Liberation Serif" w:cs="Liberation Serif"/>
          <w:b/>
          <w:sz w:val="28"/>
          <w:szCs w:val="28"/>
        </w:rPr>
        <w:t>ПРОГРАММА</w:t>
      </w:r>
    </w:p>
    <w:p w:rsidR="00865479" w:rsidRDefault="00865479" w:rsidP="006715B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715B7">
        <w:rPr>
          <w:rFonts w:ascii="Liberation Serif" w:hAnsi="Liberation Serif" w:cs="Liberation Serif"/>
          <w:b/>
          <w:sz w:val="28"/>
          <w:szCs w:val="28"/>
        </w:rPr>
        <w:t>Профилактики рисков причинения вреда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 xml:space="preserve"> (ущерба)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охраняемым законом ценностям в сфере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 xml:space="preserve"> муниципального контроля на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автомобильн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>ом транспорте</w:t>
      </w:r>
      <w:r w:rsidRPr="006715B7">
        <w:rPr>
          <w:rFonts w:ascii="Liberation Serif" w:hAnsi="Liberation Serif" w:cs="Liberation Serif"/>
          <w:b/>
          <w:sz w:val="28"/>
          <w:szCs w:val="28"/>
        </w:rPr>
        <w:t>, городско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>м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наземно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>м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электрическо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>м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транспорт</w:t>
      </w:r>
      <w:r w:rsidR="00D402E6" w:rsidRPr="006715B7">
        <w:rPr>
          <w:rFonts w:ascii="Liberation Serif" w:hAnsi="Liberation Serif" w:cs="Liberation Serif"/>
          <w:b/>
          <w:sz w:val="28"/>
          <w:szCs w:val="28"/>
        </w:rPr>
        <w:t>е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и в дорожном хозяйстве на территории городского округа Верх-Нейвинский на 202</w:t>
      </w:r>
      <w:r w:rsidR="007B3C35">
        <w:rPr>
          <w:rFonts w:ascii="Liberation Serif" w:hAnsi="Liberation Serif" w:cs="Liberation Serif"/>
          <w:b/>
          <w:sz w:val="28"/>
          <w:szCs w:val="28"/>
        </w:rPr>
        <w:t>6</w:t>
      </w:r>
      <w:r w:rsidRPr="006715B7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6715B7" w:rsidRPr="006715B7" w:rsidRDefault="006715B7" w:rsidP="006715B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02E6" w:rsidRPr="006715B7" w:rsidRDefault="00D402E6" w:rsidP="006715B7">
      <w:pPr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6715B7">
        <w:rPr>
          <w:rFonts w:ascii="Liberation Serif" w:hAnsi="Liberation Serif" w:cs="Liberation Serif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7B3C35">
        <w:rPr>
          <w:rFonts w:ascii="Liberation Serif" w:hAnsi="Liberation Serif" w:cs="Liberation Serif"/>
          <w:spacing w:val="2"/>
          <w:sz w:val="28"/>
          <w:szCs w:val="28"/>
        </w:rPr>
        <w:t xml:space="preserve">              </w:t>
      </w:r>
      <w:r w:rsidRPr="006715B7">
        <w:rPr>
          <w:rFonts w:ascii="Liberation Serif" w:hAnsi="Liberation Serif" w:cs="Liberation Serif"/>
          <w:spacing w:val="2"/>
          <w:sz w:val="28"/>
          <w:szCs w:val="28"/>
        </w:rPr>
        <w:t xml:space="preserve">Верх-Нейвинский </w:t>
      </w:r>
      <w:r w:rsidRPr="006715B7">
        <w:rPr>
          <w:rFonts w:ascii="Liberation Serif" w:hAnsi="Liberation Serif" w:cs="Liberation Serif"/>
          <w:sz w:val="28"/>
          <w:szCs w:val="28"/>
        </w:rPr>
        <w:t>на 202</w:t>
      </w:r>
      <w:r w:rsidR="007B3C35">
        <w:rPr>
          <w:rFonts w:ascii="Liberation Serif" w:hAnsi="Liberation Serif" w:cs="Liberation Serif"/>
          <w:sz w:val="28"/>
          <w:szCs w:val="28"/>
        </w:rPr>
        <w:t>6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02E6" w:rsidRDefault="00D402E6" w:rsidP="006715B7">
      <w:pPr>
        <w:autoSpaceDE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Настоящая Программа разработана и подлежит исполнению администрацией городского округа Верх-Нейвинский (далее – Администрация).</w:t>
      </w:r>
    </w:p>
    <w:p w:rsidR="006715B7" w:rsidRPr="006715B7" w:rsidRDefault="006715B7" w:rsidP="006715B7">
      <w:pPr>
        <w:autoSpaceDE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02E6" w:rsidRDefault="00D402E6" w:rsidP="006715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715B7">
        <w:rPr>
          <w:rFonts w:ascii="Liberation Serif" w:hAnsi="Liberation Serif" w:cs="Liberation Serif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715B7" w:rsidRPr="006715B7" w:rsidRDefault="006715B7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1.1. Вид муниципального контроля: муниципальный   контроль   </w:t>
      </w:r>
      <w:r w:rsidRPr="006715B7">
        <w:rPr>
          <w:rFonts w:ascii="Liberation Serif" w:hAnsi="Liberation Serif" w:cs="Liberation Serif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6715B7">
        <w:rPr>
          <w:rFonts w:ascii="Liberation Serif" w:hAnsi="Liberation Serif" w:cs="Liberation Serif"/>
          <w:spacing w:val="2"/>
          <w:sz w:val="28"/>
          <w:szCs w:val="28"/>
        </w:rPr>
        <w:t xml:space="preserve">                                </w:t>
      </w:r>
      <w:r w:rsidRPr="006715B7">
        <w:rPr>
          <w:rFonts w:ascii="Liberation Serif" w:hAnsi="Liberation Serif" w:cs="Liberation Serif"/>
          <w:spacing w:val="2"/>
          <w:sz w:val="28"/>
          <w:szCs w:val="28"/>
        </w:rPr>
        <w:t>Верх-Нейвинский.</w:t>
      </w:r>
    </w:p>
    <w:p w:rsidR="00D402E6" w:rsidRPr="006715B7" w:rsidRDefault="00D402E6" w:rsidP="006715B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1.2. Предметом муниципального контроля на территории муниципального </w:t>
      </w:r>
      <w:r w:rsidR="006715B7" w:rsidRPr="006715B7">
        <w:rPr>
          <w:rFonts w:ascii="Liberation Serif" w:hAnsi="Liberation Serif" w:cs="Liberation Serif"/>
          <w:sz w:val="28"/>
          <w:szCs w:val="28"/>
        </w:rPr>
        <w:t>образования является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соблюдение гражданами и организациями (далее – контролируемые лица) обязательных требований: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</w:t>
      </w:r>
      <w:r w:rsidR="004F0D45" w:rsidRPr="006715B7">
        <w:rPr>
          <w:rFonts w:ascii="Liberation Serif" w:hAnsi="Liberation Serif" w:cs="Liberation Serif"/>
          <w:sz w:val="28"/>
          <w:szCs w:val="28"/>
        </w:rPr>
        <w:t xml:space="preserve"> местного значения</w:t>
      </w:r>
      <w:r w:rsidRPr="006715B7">
        <w:rPr>
          <w:rFonts w:ascii="Liberation Serif" w:hAnsi="Liberation Serif" w:cs="Liberation Serif"/>
          <w:sz w:val="28"/>
          <w:szCs w:val="28"/>
        </w:rPr>
        <w:t>: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а) к эксплуатации объектов дорожного сервиса, размещенных </w:t>
      </w:r>
      <w:r w:rsidRPr="006715B7">
        <w:rPr>
          <w:rFonts w:ascii="Liberation Serif" w:hAnsi="Liberation Serif" w:cs="Liberation Serif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lastRenderedPageBreak/>
        <w:t xml:space="preserve">б) к осуществлению работ по капитальному ремонту, ремонту </w:t>
      </w:r>
      <w:r w:rsidRPr="006715B7">
        <w:rPr>
          <w:rFonts w:ascii="Liberation Serif" w:hAnsi="Liberation Serif" w:cs="Liberation Serif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F0D45" w:rsidRPr="006715B7" w:rsidRDefault="004F0D45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402E6" w:rsidRPr="006715B7" w:rsidRDefault="00D402E6" w:rsidP="006715B7">
      <w:pPr>
        <w:pStyle w:val="HTML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6715B7">
        <w:rPr>
          <w:rFonts w:ascii="Liberation Serif" w:hAnsi="Liberation Serif" w:cs="Liberation Serif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F0D45" w:rsidRPr="006715B7" w:rsidRDefault="004F0D45" w:rsidP="006715B7">
      <w:pPr>
        <w:pStyle w:val="HTML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6715B7">
        <w:rPr>
          <w:rFonts w:ascii="Liberation Serif" w:hAnsi="Liberation Serif" w:cs="Liberation Serif"/>
          <w:sz w:val="28"/>
          <w:szCs w:val="28"/>
          <w:lang w:val="ru-RU"/>
        </w:rPr>
        <w:t>На территории городского округа Верх-Нейвинский отсутствуют муниципальные маршруты регулярных перевозок</w:t>
      </w:r>
      <w:r w:rsidR="000C5D9A" w:rsidRPr="006715B7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Администрацией за 9 месяцев 202</w:t>
      </w:r>
      <w:r w:rsidR="007B3C35">
        <w:rPr>
          <w:rFonts w:ascii="Liberation Serif" w:hAnsi="Liberation Serif" w:cs="Liberation Serif"/>
          <w:sz w:val="28"/>
          <w:szCs w:val="28"/>
        </w:rPr>
        <w:t>5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В рамках профилактики рисков причинения вреда (ущерба) охраняемым законом ценностям </w:t>
      </w:r>
      <w:r w:rsidR="00A30311" w:rsidRPr="006715B7">
        <w:rPr>
          <w:rFonts w:ascii="Liberation Serif" w:hAnsi="Liberation Serif" w:cs="Liberation Serif"/>
          <w:sz w:val="28"/>
          <w:szCs w:val="28"/>
        </w:rPr>
        <w:t>администрацией в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202</w:t>
      </w:r>
      <w:r w:rsidR="002F37AC">
        <w:rPr>
          <w:rFonts w:ascii="Liberation Serif" w:hAnsi="Liberation Serif" w:cs="Liberation Serif"/>
          <w:sz w:val="28"/>
          <w:szCs w:val="28"/>
        </w:rPr>
        <w:t>5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году осуществля</w:t>
      </w:r>
      <w:r w:rsidR="002F37AC">
        <w:rPr>
          <w:rFonts w:ascii="Liberation Serif" w:hAnsi="Liberation Serif" w:cs="Liberation Serif"/>
          <w:sz w:val="28"/>
          <w:szCs w:val="28"/>
        </w:rPr>
        <w:t>лись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следующие мероприятия:</w:t>
      </w:r>
    </w:p>
    <w:p w:rsidR="00D402E6" w:rsidRPr="006715B7" w:rsidRDefault="00D402E6" w:rsidP="006715B7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размещение на официальном сайте городского округа </w:t>
      </w:r>
      <w:r w:rsidR="007B3C35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Верх-Нейвинский в информационно-телекоммуникационной сети «Интернет» (далее – официальный </w:t>
      </w:r>
      <w:r w:rsidR="006715B7" w:rsidRPr="006715B7">
        <w:rPr>
          <w:rFonts w:ascii="Liberation Serif" w:hAnsi="Liberation Serif" w:cs="Liberation Serif"/>
          <w:sz w:val="28"/>
          <w:szCs w:val="28"/>
        </w:rPr>
        <w:t>сайт) перечней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6715B7" w:rsidRPr="006715B7">
        <w:rPr>
          <w:rFonts w:ascii="Liberation Serif" w:hAnsi="Liberation Serif" w:cs="Liberation Serif"/>
          <w:sz w:val="28"/>
          <w:szCs w:val="28"/>
        </w:rPr>
        <w:t>муниципального контроля</w:t>
      </w:r>
      <w:r w:rsidRPr="006715B7">
        <w:rPr>
          <w:rFonts w:ascii="Liberation Serif" w:hAnsi="Liberation Serif" w:cs="Liberation Serif"/>
          <w:sz w:val="28"/>
          <w:szCs w:val="28"/>
        </w:rPr>
        <w:t>;</w:t>
      </w:r>
    </w:p>
    <w:p w:rsidR="00D402E6" w:rsidRPr="006715B7" w:rsidRDefault="00D402E6" w:rsidP="006715B7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402E6" w:rsidRPr="006715B7" w:rsidRDefault="00D402E6" w:rsidP="006715B7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</w:t>
      </w:r>
      <w:r w:rsidR="006715B7" w:rsidRPr="006715B7">
        <w:rPr>
          <w:rFonts w:ascii="Liberation Serif" w:hAnsi="Liberation Serif" w:cs="Liberation Serif"/>
          <w:sz w:val="28"/>
          <w:szCs w:val="28"/>
        </w:rPr>
        <w:t>сайте соответствующих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402E6" w:rsidRPr="006715B7" w:rsidRDefault="00D402E6" w:rsidP="006715B7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402E6" w:rsidRDefault="00D402E6" w:rsidP="006715B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За 9 </w:t>
      </w:r>
      <w:r w:rsidR="00A30311" w:rsidRPr="006715B7">
        <w:rPr>
          <w:rFonts w:ascii="Liberation Serif" w:hAnsi="Liberation Serif" w:cs="Liberation Serif"/>
          <w:sz w:val="28"/>
          <w:szCs w:val="28"/>
        </w:rPr>
        <w:t>месяцев 202</w:t>
      </w:r>
      <w:r w:rsidR="002F37AC">
        <w:rPr>
          <w:rFonts w:ascii="Liberation Serif" w:hAnsi="Liberation Serif" w:cs="Liberation Serif"/>
          <w:sz w:val="28"/>
          <w:szCs w:val="28"/>
        </w:rPr>
        <w:t>5</w:t>
      </w:r>
      <w:r w:rsidRPr="006715B7">
        <w:rPr>
          <w:rFonts w:ascii="Liberation Serif" w:hAnsi="Liberation Serif" w:cs="Liberation Serif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6715B7" w:rsidRPr="006715B7" w:rsidRDefault="006715B7" w:rsidP="006715B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02E6" w:rsidRDefault="00D402E6" w:rsidP="006715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6715B7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lastRenderedPageBreak/>
        <w:t>2. Цели и задачи реализации Программы</w:t>
      </w:r>
    </w:p>
    <w:p w:rsidR="006715B7" w:rsidRPr="006715B7" w:rsidRDefault="006715B7" w:rsidP="006715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2.1. Целями профилактической работы являются: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5) снижение административной нагрузки на контролируемых лиц;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2.2. Задачами профилактической работы являются: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D402E6" w:rsidRPr="006715B7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402E6" w:rsidRDefault="00D402E6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5B7">
        <w:rPr>
          <w:rFonts w:ascii="Liberation Serif" w:hAnsi="Liberation Serif" w:cs="Liberation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715B7" w:rsidRPr="006715B7" w:rsidRDefault="006715B7" w:rsidP="006715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02E6" w:rsidRPr="006715B7" w:rsidRDefault="00D402E6" w:rsidP="00D402E6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6715B7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950"/>
      </w:tblGrid>
      <w:tr w:rsidR="00AD5AFD" w:rsidRPr="006715B7" w:rsidTr="006715B7">
        <w:tc>
          <w:tcPr>
            <w:tcW w:w="675" w:type="dxa"/>
          </w:tcPr>
          <w:p w:rsidR="00AD5AFD" w:rsidRPr="006715B7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D5AFD" w:rsidRPr="006715B7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D5AFD" w:rsidRPr="006715B7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</w:tcPr>
          <w:p w:rsidR="00AD5AFD" w:rsidRPr="006715B7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545B2" w:rsidRPr="006715B7" w:rsidTr="006715B7">
        <w:trPr>
          <w:trHeight w:val="1845"/>
        </w:trPr>
        <w:tc>
          <w:tcPr>
            <w:tcW w:w="675" w:type="dxa"/>
            <w:vMerge w:val="restart"/>
          </w:tcPr>
          <w:p w:rsidR="009545B2" w:rsidRPr="006715B7" w:rsidRDefault="009545B2" w:rsidP="00AD5AFD">
            <w:pPr>
              <w:pStyle w:val="ConsPlusNormal"/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545B2" w:rsidRPr="006715B7" w:rsidRDefault="009545B2" w:rsidP="003A389E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  <w:r w:rsidR="006715B7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9545B2" w:rsidRPr="006715B7" w:rsidRDefault="009545B2" w:rsidP="006715B7">
            <w:pPr>
              <w:pStyle w:val="ConsPlusNormal"/>
              <w:ind w:right="131" w:hanging="1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на официальном сайте следующей информации:</w:t>
            </w:r>
          </w:p>
        </w:tc>
        <w:tc>
          <w:tcPr>
            <w:tcW w:w="2126" w:type="dxa"/>
            <w:vMerge w:val="restart"/>
            <w:vAlign w:val="center"/>
          </w:tcPr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6715B7" w:rsidRDefault="00F00E9E" w:rsidP="00F00E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00E9E" w:rsidRPr="006715B7" w:rsidRDefault="00F00E9E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9545B2" w:rsidRPr="006715B7" w:rsidRDefault="009545B2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545B2" w:rsidRPr="006715B7" w:rsidTr="006715B7">
        <w:trPr>
          <w:trHeight w:val="699"/>
        </w:trPr>
        <w:tc>
          <w:tcPr>
            <w:tcW w:w="675" w:type="dxa"/>
            <w:vMerge/>
          </w:tcPr>
          <w:p w:rsidR="009545B2" w:rsidRPr="006715B7" w:rsidRDefault="009545B2" w:rsidP="00AD5AFD">
            <w:pPr>
              <w:pStyle w:val="ConsPlusNormal"/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тексты нормативных правовых актов, регулирующих осуществление муниципального контроля;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руководства по соблюдению обязательных требований;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сведения о применении контрольным органом мер стимулирования добросовестности контролируемых лиц;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доклады, содержащие результаты обобщения правоприменительной практики контрольного органа;</w:t>
            </w:r>
          </w:p>
          <w:p w:rsidR="009545B2" w:rsidRPr="006715B7" w:rsidRDefault="009545B2" w:rsidP="009545B2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доклады о муниципальном контроле;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6715B7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информацию о способах и процедуре </w:t>
            </w:r>
            <w:proofErr w:type="spellStart"/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9545B2" w:rsidRPr="006715B7" w:rsidRDefault="009545B2" w:rsidP="009545B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6715B7" w:rsidRPr="006715B7" w:rsidRDefault="006715B7" w:rsidP="006715B7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45B2" w:rsidRPr="006715B7" w:rsidRDefault="009545B2" w:rsidP="00D402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545B2" w:rsidRPr="006715B7" w:rsidRDefault="009545B2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D5AFD" w:rsidRPr="006715B7" w:rsidTr="009545B2">
        <w:tc>
          <w:tcPr>
            <w:tcW w:w="675" w:type="dxa"/>
          </w:tcPr>
          <w:p w:rsidR="00AD5AFD" w:rsidRPr="006715B7" w:rsidRDefault="00AD5AFD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AD5AFD" w:rsidRPr="006715B7" w:rsidRDefault="00AD5AFD" w:rsidP="003A389E">
            <w:pPr>
              <w:pStyle w:val="ConsPlusNormal"/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Объявление предостережения</w:t>
            </w:r>
            <w:r w:rsidR="006715B7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AD5AFD" w:rsidRPr="006715B7" w:rsidRDefault="003A389E" w:rsidP="003A389E">
            <w:pPr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</w:p>
          <w:p w:rsidR="003A389E" w:rsidRDefault="003A389E" w:rsidP="003A389E">
            <w:pPr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Предостережение направляется контролируемому лицу,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</w:t>
            </w: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требование представления контролируемым лицом сведений и документов</w:t>
            </w:r>
          </w:p>
          <w:p w:rsidR="006715B7" w:rsidRPr="006715B7" w:rsidRDefault="006715B7" w:rsidP="003A389E">
            <w:pPr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5AFD" w:rsidRPr="006715B7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1950" w:type="dxa"/>
            <w:vAlign w:val="center"/>
          </w:tcPr>
          <w:p w:rsidR="00AD5AFD" w:rsidRPr="006715B7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AD5AFD" w:rsidRPr="006715B7" w:rsidTr="009545B2">
        <w:tc>
          <w:tcPr>
            <w:tcW w:w="675" w:type="dxa"/>
          </w:tcPr>
          <w:p w:rsidR="00AD5AFD" w:rsidRPr="006715B7" w:rsidRDefault="00AD5AFD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AD5AFD" w:rsidRPr="006715B7" w:rsidRDefault="00AD5AFD" w:rsidP="003A389E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  <w:p w:rsidR="003A389E" w:rsidRPr="006715B7" w:rsidRDefault="003A389E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 w:rsidR="003A389E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местонахождение, контактные телефоны, адрес официального сайта городского округа Верх-Нейвинский в информационно-телекоммуникационной сети Интернет и адреса электронной почты уполномоченного органа;</w:t>
            </w:r>
          </w:p>
          <w:p w:rsidR="003A389E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график работы уполномоченного органа, время приема посетителей;</w:t>
            </w:r>
          </w:p>
          <w:p w:rsidR="003A389E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</w:t>
            </w:r>
          </w:p>
          <w:p w:rsidR="003A389E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перечень нормативных правовых актов, регулирующих осуществление муниципального контроля;</w:t>
            </w:r>
          </w:p>
          <w:p w:rsidR="00AD5AFD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перечень актов, содержащих обязательные требования.</w:t>
            </w:r>
          </w:p>
          <w:p w:rsidR="003A389E" w:rsidRPr="006715B7" w:rsidRDefault="003A389E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в письменной форме, в соответствии запросом контролируемого лица о предоставлении информации об организации </w:t>
            </w:r>
          </w:p>
          <w:p w:rsidR="003A389E" w:rsidRPr="006715B7" w:rsidRDefault="003A389E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и осуществлении муниципального контроля, осуществляется по следующим вопросам:</w:t>
            </w:r>
          </w:p>
          <w:p w:rsidR="003A389E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3A389E" w:rsidRPr="006715B7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основание объявления обратившемуся контролируемому лицу предостережения;</w:t>
            </w:r>
          </w:p>
          <w:p w:rsidR="003A389E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="003A389E"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 w:rsidR="006715B7" w:rsidRPr="006715B7" w:rsidRDefault="006715B7" w:rsidP="003A389E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5AFD" w:rsidRPr="006715B7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950" w:type="dxa"/>
            <w:vAlign w:val="center"/>
          </w:tcPr>
          <w:p w:rsidR="00AD5AFD" w:rsidRPr="006715B7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068F3" w:rsidRPr="006715B7" w:rsidTr="007B4C5B">
        <w:tc>
          <w:tcPr>
            <w:tcW w:w="675" w:type="dxa"/>
          </w:tcPr>
          <w:p w:rsidR="009068F3" w:rsidRPr="006715B7" w:rsidRDefault="009068F3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</w:tcPr>
          <w:p w:rsidR="009068F3" w:rsidRPr="006715B7" w:rsidRDefault="009068F3" w:rsidP="006715B7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визитов</w:t>
            </w:r>
          </w:p>
          <w:p w:rsidR="009068F3" w:rsidRPr="006715B7" w:rsidRDefault="009068F3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9068F3" w:rsidRPr="006715B7" w:rsidRDefault="009068F3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администрации, к должностным обязанностям </w:t>
            </w: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которого относится осуществление муниципального контроля  </w:t>
            </w:r>
          </w:p>
        </w:tc>
      </w:tr>
      <w:tr w:rsidR="009068F3" w:rsidRPr="006715B7" w:rsidTr="009068F3">
        <w:tc>
          <w:tcPr>
            <w:tcW w:w="675" w:type="dxa"/>
          </w:tcPr>
          <w:p w:rsidR="009068F3" w:rsidRDefault="009068F3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068F3" w:rsidRPr="006715B7" w:rsidRDefault="009068F3" w:rsidP="006715B7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t>по инициативе контрольного органа (обязательный профилактический визит)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068F3" w:rsidRPr="006715B7" w:rsidRDefault="009068F3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t xml:space="preserve">С периодичностью, </w:t>
            </w: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установленной постановлением Правительства Российской Федерации</w:t>
            </w:r>
          </w:p>
        </w:tc>
        <w:tc>
          <w:tcPr>
            <w:tcW w:w="1950" w:type="dxa"/>
            <w:vMerge/>
            <w:vAlign w:val="center"/>
          </w:tcPr>
          <w:p w:rsidR="009068F3" w:rsidRPr="006715B7" w:rsidRDefault="009068F3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68F3" w:rsidRPr="006715B7" w:rsidTr="009545B2">
        <w:tc>
          <w:tcPr>
            <w:tcW w:w="675" w:type="dxa"/>
          </w:tcPr>
          <w:p w:rsidR="009068F3" w:rsidRDefault="009068F3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20" w:type="dxa"/>
          </w:tcPr>
          <w:p w:rsidR="009068F3" w:rsidRPr="006715B7" w:rsidRDefault="009068F3" w:rsidP="006715B7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t>по инициативе контролируемого лица</w:t>
            </w:r>
          </w:p>
        </w:tc>
        <w:tc>
          <w:tcPr>
            <w:tcW w:w="2126" w:type="dxa"/>
            <w:vAlign w:val="center"/>
          </w:tcPr>
          <w:p w:rsidR="009068F3" w:rsidRPr="009068F3" w:rsidRDefault="009068F3" w:rsidP="009068F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t>1) рассмотрение заявления в течение десяти рабочих дней;</w:t>
            </w:r>
          </w:p>
          <w:p w:rsidR="009068F3" w:rsidRPr="006715B7" w:rsidRDefault="009068F3" w:rsidP="009068F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8F3">
              <w:rPr>
                <w:rFonts w:ascii="Liberation Serif" w:hAnsi="Liberation Serif" w:cs="Liberation Serif"/>
                <w:sz w:val="24"/>
                <w:szCs w:val="24"/>
              </w:rPr>
              <w:t>2) в случае принятия решения о проведении профилактического визита, в течение двадцати рабочих дней согласование даты его проведения с контролируемым лицом</w:t>
            </w:r>
          </w:p>
        </w:tc>
        <w:tc>
          <w:tcPr>
            <w:tcW w:w="1950" w:type="dxa"/>
            <w:vMerge/>
            <w:vAlign w:val="center"/>
          </w:tcPr>
          <w:p w:rsidR="009068F3" w:rsidRPr="006715B7" w:rsidRDefault="009068F3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402E6" w:rsidRDefault="00D402E6" w:rsidP="00D402E6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402E6" w:rsidRPr="006715B7" w:rsidRDefault="00D402E6" w:rsidP="00D402E6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6715B7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5940"/>
        <w:gridCol w:w="2977"/>
      </w:tblGrid>
      <w:tr w:rsidR="00D402E6" w:rsidRPr="006715B7" w:rsidTr="006715B7">
        <w:trPr>
          <w:trHeight w:hRule="exact" w:val="76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02E6" w:rsidRDefault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="0055537A"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п/п</w:t>
            </w: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715B7" w:rsidRPr="006715B7" w:rsidRDefault="006715B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402E6" w:rsidRPr="006715B7" w:rsidRDefault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02E6" w:rsidRPr="006715B7" w:rsidRDefault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02E6" w:rsidRPr="006715B7" w:rsidRDefault="005553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показателя</w:t>
            </w:r>
          </w:p>
        </w:tc>
      </w:tr>
      <w:tr w:rsidR="00D402E6" w:rsidRPr="006715B7" w:rsidTr="0055537A">
        <w:trPr>
          <w:trHeight w:hRule="exact" w:val="17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02E6" w:rsidRPr="006715B7" w:rsidRDefault="00D402E6">
            <w:pPr>
              <w:ind w:firstLine="56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2E6" w:rsidRPr="006715B7" w:rsidRDefault="00D402E6" w:rsidP="003A389E">
            <w:pPr>
              <w:pStyle w:val="ConsPlusNormal"/>
              <w:ind w:left="118" w:right="1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  <w:r w:rsidR="005B5E35" w:rsidRPr="006715B7">
              <w:rPr>
                <w:rFonts w:ascii="Liberation Serif" w:hAnsi="Liberation Serif" w:cs="Liberation Serif"/>
                <w:sz w:val="24"/>
                <w:szCs w:val="24"/>
              </w:rPr>
              <w:t>, (%).</w:t>
            </w:r>
          </w:p>
          <w:p w:rsidR="00D402E6" w:rsidRPr="006715B7" w:rsidRDefault="00D402E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02E6" w:rsidRPr="006715B7" w:rsidRDefault="00D402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100%</w:t>
            </w:r>
          </w:p>
        </w:tc>
      </w:tr>
      <w:tr w:rsidR="00D402E6" w:rsidRPr="006715B7" w:rsidTr="0055537A">
        <w:trPr>
          <w:trHeight w:hRule="exact" w:val="25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02E6" w:rsidRPr="006715B7" w:rsidRDefault="005B5E35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D402E6" w:rsidRPr="006715B7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02E6" w:rsidRPr="006715B7" w:rsidRDefault="00D402E6" w:rsidP="005B5E35">
            <w:pPr>
              <w:pStyle w:val="ConsPlusNormal"/>
              <w:ind w:left="118" w:right="113" w:firstLine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5B5E35" w:rsidRPr="006715B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 xml:space="preserve"> (%)</w:t>
            </w:r>
            <w:r w:rsidR="005B5E35" w:rsidRPr="006715B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2E6" w:rsidRPr="006715B7" w:rsidRDefault="00D402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20% и более</w:t>
            </w:r>
          </w:p>
        </w:tc>
      </w:tr>
      <w:tr w:rsidR="00D402E6" w:rsidRPr="006715B7" w:rsidTr="0055537A">
        <w:trPr>
          <w:trHeight w:hRule="exact" w:val="8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02E6" w:rsidRPr="006715B7" w:rsidRDefault="005B5E35">
            <w:pPr>
              <w:widowControl w:val="0"/>
              <w:spacing w:line="230" w:lineRule="exact"/>
              <w:ind w:left="2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D402E6" w:rsidRPr="006715B7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2E6" w:rsidRPr="006715B7" w:rsidRDefault="00D402E6" w:rsidP="005B5E35">
            <w:pPr>
              <w:widowControl w:val="0"/>
              <w:spacing w:line="274" w:lineRule="exact"/>
              <w:ind w:left="118" w:right="1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5B5E35" w:rsidRPr="006715B7">
              <w:rPr>
                <w:rFonts w:ascii="Liberation Serif" w:hAnsi="Liberation Serif" w:cs="Liberation Serif"/>
                <w:sz w:val="24"/>
                <w:szCs w:val="24"/>
              </w:rPr>
              <w:t>, (%).</w:t>
            </w:r>
          </w:p>
          <w:p w:rsidR="00D402E6" w:rsidRPr="006715B7" w:rsidRDefault="00D402E6">
            <w:pPr>
              <w:widowControl w:val="0"/>
              <w:spacing w:line="274" w:lineRule="exact"/>
              <w:ind w:firstLine="4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2E6" w:rsidRPr="006715B7" w:rsidRDefault="00D402E6">
            <w:pPr>
              <w:widowControl w:val="0"/>
              <w:spacing w:line="27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15B7">
              <w:rPr>
                <w:rFonts w:ascii="Liberation Serif" w:hAnsi="Liberation Serif" w:cs="Liberation Serif"/>
                <w:sz w:val="24"/>
                <w:szCs w:val="24"/>
              </w:rPr>
              <w:t>100%</w:t>
            </w:r>
          </w:p>
        </w:tc>
      </w:tr>
    </w:tbl>
    <w:p w:rsidR="00D402E6" w:rsidRPr="006715B7" w:rsidRDefault="00D402E6" w:rsidP="00D402E6">
      <w:pPr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D402E6" w:rsidRPr="006715B7" w:rsidRDefault="00D402E6" w:rsidP="00D402E6">
      <w:pPr>
        <w:rPr>
          <w:rFonts w:ascii="Liberation Serif" w:hAnsi="Liberation Serif" w:cs="Liberation Serif"/>
          <w:sz w:val="24"/>
          <w:szCs w:val="24"/>
        </w:rPr>
      </w:pPr>
    </w:p>
    <w:sectPr w:rsidR="00D402E6" w:rsidRPr="0067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5A18A510"/>
    <w:lvl w:ilvl="0" w:tplc="08E44D46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2B1887"/>
    <w:multiLevelType w:val="hybridMultilevel"/>
    <w:tmpl w:val="FFA8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D3E78"/>
    <w:multiLevelType w:val="hybridMultilevel"/>
    <w:tmpl w:val="AA146678"/>
    <w:lvl w:ilvl="0" w:tplc="701093D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C9"/>
    <w:rsid w:val="000A7824"/>
    <w:rsid w:val="000C5D9A"/>
    <w:rsid w:val="001F38A9"/>
    <w:rsid w:val="00257B9D"/>
    <w:rsid w:val="002F37AC"/>
    <w:rsid w:val="003A389E"/>
    <w:rsid w:val="004C22B3"/>
    <w:rsid w:val="004F0D45"/>
    <w:rsid w:val="00543F7B"/>
    <w:rsid w:val="0055537A"/>
    <w:rsid w:val="0059697C"/>
    <w:rsid w:val="005B5E35"/>
    <w:rsid w:val="005C7CC9"/>
    <w:rsid w:val="006715B7"/>
    <w:rsid w:val="006B16FB"/>
    <w:rsid w:val="007B3C35"/>
    <w:rsid w:val="00865479"/>
    <w:rsid w:val="00880389"/>
    <w:rsid w:val="009068F3"/>
    <w:rsid w:val="009545B2"/>
    <w:rsid w:val="009A5096"/>
    <w:rsid w:val="00A16539"/>
    <w:rsid w:val="00A30311"/>
    <w:rsid w:val="00A609A9"/>
    <w:rsid w:val="00AD5AFD"/>
    <w:rsid w:val="00B05DCD"/>
    <w:rsid w:val="00C12777"/>
    <w:rsid w:val="00D402E6"/>
    <w:rsid w:val="00D428E1"/>
    <w:rsid w:val="00F00E9E"/>
    <w:rsid w:val="00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6DF"/>
  <w15:docId w15:val="{4DDB3AC1-50D1-4895-99E4-E142D15C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38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547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40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textAlignment w:val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2E6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D402E6"/>
    <w:rPr>
      <w:rFonts w:ascii="Arial" w:hAnsi="Arial" w:cs="Arial"/>
    </w:rPr>
  </w:style>
  <w:style w:type="paragraph" w:customStyle="1" w:styleId="ConsPlusNormal">
    <w:name w:val="ConsPlusNormal"/>
    <w:link w:val="ConsPlusNormal1"/>
    <w:rsid w:val="00D402E6"/>
    <w:pPr>
      <w:widowControl w:val="0"/>
      <w:autoSpaceDE w:val="0"/>
      <w:adjustRightInd w:val="0"/>
      <w:spacing w:after="0" w:line="240" w:lineRule="auto"/>
      <w:textAlignment w:val="auto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90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</dc:creator>
  <cp:keywords/>
  <dc:description/>
  <cp:lastModifiedBy>GILEVA</cp:lastModifiedBy>
  <cp:revision>17</cp:revision>
  <cp:lastPrinted>2026-01-08T10:03:00Z</cp:lastPrinted>
  <dcterms:created xsi:type="dcterms:W3CDTF">2021-09-27T04:28:00Z</dcterms:created>
  <dcterms:modified xsi:type="dcterms:W3CDTF">2026-01-08T10:05:00Z</dcterms:modified>
</cp:coreProperties>
</file>